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2B416" w14:textId="77777777" w:rsidR="00C37418" w:rsidRPr="00854E3A" w:rsidRDefault="00C37418" w:rsidP="00854E3A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 xml:space="preserve">УТВЕРЖДАЮ </w:t>
      </w:r>
    </w:p>
    <w:p w14:paraId="5303730D" w14:textId="77777777" w:rsidR="00C37418" w:rsidRPr="00854E3A" w:rsidRDefault="00C37418" w:rsidP="00854E3A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 xml:space="preserve">Директор МКОУ </w:t>
      </w:r>
    </w:p>
    <w:p w14:paraId="4661A95E" w14:textId="42F6EF85" w:rsidR="00C37418" w:rsidRPr="00854E3A" w:rsidRDefault="00C37418" w:rsidP="00854E3A">
      <w:pPr>
        <w:spacing w:line="276" w:lineRule="auto"/>
        <w:ind w:firstLine="284"/>
        <w:jc w:val="right"/>
        <w:rPr>
          <w:b/>
          <w:sz w:val="28"/>
          <w:szCs w:val="28"/>
        </w:rPr>
      </w:pPr>
      <w:r w:rsidRPr="00854E3A">
        <w:rPr>
          <w:b/>
          <w:sz w:val="28"/>
          <w:szCs w:val="28"/>
        </w:rPr>
        <w:t>«</w:t>
      </w:r>
      <w:proofErr w:type="spellStart"/>
      <w:r w:rsidR="005651F5">
        <w:rPr>
          <w:b/>
          <w:sz w:val="28"/>
          <w:szCs w:val="28"/>
        </w:rPr>
        <w:t>Тлярошская</w:t>
      </w:r>
      <w:proofErr w:type="spellEnd"/>
      <w:r w:rsidR="00854E3A" w:rsidRPr="00854E3A">
        <w:rPr>
          <w:b/>
          <w:sz w:val="28"/>
          <w:szCs w:val="28"/>
        </w:rPr>
        <w:t xml:space="preserve"> СОШ</w:t>
      </w:r>
      <w:r w:rsidRPr="00854E3A">
        <w:rPr>
          <w:b/>
          <w:sz w:val="28"/>
          <w:szCs w:val="28"/>
        </w:rPr>
        <w:t>»</w:t>
      </w:r>
    </w:p>
    <w:p w14:paraId="2BAB475A" w14:textId="2CF44C59" w:rsidR="00C37418" w:rsidRPr="00854E3A" w:rsidRDefault="00C37418" w:rsidP="00854E3A">
      <w:pPr>
        <w:spacing w:line="276" w:lineRule="auto"/>
        <w:ind w:firstLine="284"/>
        <w:jc w:val="right"/>
        <w:rPr>
          <w:sz w:val="28"/>
          <w:szCs w:val="28"/>
        </w:rPr>
      </w:pPr>
      <w:r w:rsidRPr="00854E3A">
        <w:rPr>
          <w:b/>
          <w:sz w:val="28"/>
          <w:szCs w:val="28"/>
        </w:rPr>
        <w:t>____________</w:t>
      </w:r>
      <w:r w:rsidR="005651F5">
        <w:rPr>
          <w:b/>
          <w:sz w:val="28"/>
          <w:szCs w:val="28"/>
        </w:rPr>
        <w:t xml:space="preserve">Г.Х. </w:t>
      </w:r>
      <w:proofErr w:type="spellStart"/>
      <w:r w:rsidR="005651F5">
        <w:rPr>
          <w:b/>
          <w:sz w:val="28"/>
          <w:szCs w:val="28"/>
        </w:rPr>
        <w:t>Хизрибегов</w:t>
      </w:r>
      <w:proofErr w:type="spellEnd"/>
      <w:r w:rsidRPr="00854E3A">
        <w:rPr>
          <w:b/>
          <w:sz w:val="28"/>
          <w:szCs w:val="28"/>
        </w:rPr>
        <w:t xml:space="preserve"> </w:t>
      </w:r>
    </w:p>
    <w:p w14:paraId="558B1924" w14:textId="77777777" w:rsidR="005A7F1C" w:rsidRPr="00854E3A" w:rsidRDefault="005A7F1C" w:rsidP="00854E3A">
      <w:pPr>
        <w:spacing w:line="276" w:lineRule="auto"/>
        <w:ind w:firstLine="284"/>
        <w:jc w:val="right"/>
        <w:rPr>
          <w:b/>
          <w:spacing w:val="20"/>
          <w:sz w:val="28"/>
          <w:szCs w:val="28"/>
        </w:rPr>
      </w:pPr>
    </w:p>
    <w:p w14:paraId="1680A781" w14:textId="6975279B" w:rsidR="0047763B" w:rsidRPr="00854E3A" w:rsidRDefault="0047763B" w:rsidP="00854E3A">
      <w:pPr>
        <w:spacing w:line="276" w:lineRule="auto"/>
        <w:ind w:firstLine="284"/>
        <w:jc w:val="center"/>
        <w:rPr>
          <w:b/>
          <w:spacing w:val="20"/>
          <w:sz w:val="28"/>
          <w:szCs w:val="28"/>
        </w:rPr>
      </w:pPr>
      <w:r w:rsidRPr="00854E3A">
        <w:rPr>
          <w:b/>
          <w:spacing w:val="20"/>
          <w:sz w:val="28"/>
          <w:szCs w:val="28"/>
        </w:rPr>
        <w:t>ПОЛОЖЕНИЕ</w:t>
      </w:r>
    </w:p>
    <w:p w14:paraId="60A6C46C" w14:textId="2AAA295F" w:rsidR="0047763B" w:rsidRPr="00854E3A" w:rsidRDefault="0047763B" w:rsidP="00854E3A">
      <w:pPr>
        <w:spacing w:line="276" w:lineRule="auto"/>
        <w:ind w:firstLine="284"/>
        <w:jc w:val="center"/>
        <w:rPr>
          <w:b/>
          <w:sz w:val="28"/>
          <w:szCs w:val="28"/>
        </w:rPr>
      </w:pPr>
      <w:proofErr w:type="gramStart"/>
      <w:r w:rsidRPr="00854E3A">
        <w:rPr>
          <w:b/>
          <w:sz w:val="28"/>
          <w:szCs w:val="28"/>
        </w:rPr>
        <w:t xml:space="preserve">о Центре образования естественно-научной и </w:t>
      </w:r>
      <w:r w:rsidRPr="00854E3A">
        <w:rPr>
          <w:b/>
          <w:sz w:val="28"/>
          <w:szCs w:val="28"/>
        </w:rPr>
        <w:br/>
        <w:t xml:space="preserve">технологической направленностей «Точка роста» на базе </w:t>
      </w:r>
      <w:r w:rsidRPr="00854E3A">
        <w:rPr>
          <w:b/>
          <w:sz w:val="28"/>
          <w:szCs w:val="28"/>
        </w:rPr>
        <w:br/>
        <w:t>МКОУ «</w:t>
      </w:r>
      <w:proofErr w:type="spellStart"/>
      <w:r w:rsidR="005651F5">
        <w:rPr>
          <w:b/>
          <w:sz w:val="28"/>
          <w:szCs w:val="28"/>
        </w:rPr>
        <w:t>Тлярошская</w:t>
      </w:r>
      <w:proofErr w:type="spellEnd"/>
      <w:r w:rsidR="00854E3A" w:rsidRPr="00854E3A">
        <w:rPr>
          <w:b/>
          <w:sz w:val="28"/>
          <w:szCs w:val="28"/>
        </w:rPr>
        <w:t xml:space="preserve"> СОШ</w:t>
      </w:r>
      <w:r w:rsidRPr="00854E3A">
        <w:rPr>
          <w:b/>
          <w:sz w:val="28"/>
          <w:szCs w:val="28"/>
        </w:rPr>
        <w:t>»</w:t>
      </w:r>
      <w:proofErr w:type="gramEnd"/>
    </w:p>
    <w:p w14:paraId="78CA44CA" w14:textId="77777777" w:rsidR="0047763B" w:rsidRPr="00854E3A" w:rsidRDefault="0047763B" w:rsidP="00854E3A">
      <w:pPr>
        <w:spacing w:before="2" w:line="276" w:lineRule="auto"/>
        <w:ind w:firstLine="284"/>
        <w:jc w:val="both"/>
        <w:rPr>
          <w:b/>
          <w:sz w:val="28"/>
          <w:szCs w:val="28"/>
        </w:rPr>
      </w:pPr>
    </w:p>
    <w:p w14:paraId="02BDE642" w14:textId="77777777" w:rsidR="0047763B" w:rsidRPr="00854E3A" w:rsidRDefault="0047763B" w:rsidP="00854E3A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Общие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положения</w:t>
      </w:r>
    </w:p>
    <w:p w14:paraId="4A37229B" w14:textId="77777777" w:rsidR="0047763B" w:rsidRPr="00854E3A" w:rsidRDefault="0047763B" w:rsidP="00854E3A">
      <w:pPr>
        <w:spacing w:line="276" w:lineRule="auto"/>
        <w:ind w:firstLine="284"/>
        <w:rPr>
          <w:sz w:val="28"/>
          <w:szCs w:val="28"/>
        </w:rPr>
      </w:pPr>
    </w:p>
    <w:p w14:paraId="403769BB" w14:textId="1B14575F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 xml:space="preserve">Центр образования естественно-научной и технологической направленностей «Точка роста» на базе </w:t>
      </w:r>
      <w:bookmarkStart w:id="0" w:name="_Hlk68007802"/>
      <w:r w:rsidRPr="00854E3A">
        <w:rPr>
          <w:rFonts w:ascii="Times New Roman" w:hAnsi="Times New Roman"/>
          <w:sz w:val="28"/>
          <w:szCs w:val="28"/>
        </w:rPr>
        <w:t>МКОУ «</w:t>
      </w:r>
      <w:bookmarkStart w:id="1" w:name="_GoBack"/>
      <w:proofErr w:type="spellStart"/>
      <w:r w:rsidR="005651F5">
        <w:rPr>
          <w:rFonts w:ascii="Times New Roman" w:hAnsi="Times New Roman"/>
          <w:sz w:val="28"/>
          <w:szCs w:val="28"/>
        </w:rPr>
        <w:t>Тлярошская</w:t>
      </w:r>
      <w:bookmarkEnd w:id="1"/>
      <w:proofErr w:type="spellEnd"/>
      <w:r w:rsidRPr="00854E3A">
        <w:rPr>
          <w:rFonts w:ascii="Times New Roman" w:hAnsi="Times New Roman"/>
          <w:sz w:val="28"/>
          <w:szCs w:val="28"/>
        </w:rPr>
        <w:t>»</w:t>
      </w:r>
      <w:bookmarkEnd w:id="0"/>
      <w:r w:rsidRPr="00854E3A">
        <w:rPr>
          <w:rFonts w:ascii="Times New Roman" w:hAnsi="Times New Roman"/>
          <w:sz w:val="28"/>
          <w:szCs w:val="28"/>
        </w:rPr>
        <w:t xml:space="preserve"> (далее - Центр)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направленностей.</w:t>
      </w:r>
      <w:proofErr w:type="gramEnd"/>
    </w:p>
    <w:p w14:paraId="28DFF81D" w14:textId="238C1EE1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не является юридическим лицом и действует для достижения уставных целей МКОУ «</w:t>
      </w:r>
      <w:proofErr w:type="spellStart"/>
      <w:r w:rsidR="005651F5">
        <w:rPr>
          <w:rFonts w:ascii="Times New Roman" w:hAnsi="Times New Roman"/>
          <w:sz w:val="28"/>
          <w:szCs w:val="28"/>
        </w:rPr>
        <w:t>Тлярошская</w:t>
      </w:r>
      <w:proofErr w:type="spellEnd"/>
      <w:r w:rsidR="00854E3A" w:rsidRPr="00854E3A">
        <w:rPr>
          <w:rFonts w:ascii="Times New Roman" w:hAnsi="Times New Roman"/>
          <w:sz w:val="28"/>
          <w:szCs w:val="28"/>
        </w:rPr>
        <w:t xml:space="preserve"> СОШ</w:t>
      </w:r>
      <w:r w:rsidRPr="00854E3A">
        <w:rPr>
          <w:rFonts w:ascii="Times New Roman" w:hAnsi="Times New Roman"/>
          <w:sz w:val="28"/>
          <w:szCs w:val="28"/>
        </w:rPr>
        <w:t>» (далее – Учреждение)</w:t>
      </w:r>
      <w:r w:rsidRPr="00854E3A">
        <w:rPr>
          <w:rFonts w:ascii="Times New Roman" w:hAnsi="Times New Roman"/>
          <w:i/>
          <w:sz w:val="28"/>
          <w:szCs w:val="28"/>
        </w:rPr>
        <w:t xml:space="preserve">, </w:t>
      </w:r>
      <w:r w:rsidRPr="00854E3A">
        <w:rPr>
          <w:rFonts w:ascii="Times New Roman" w:hAnsi="Times New Roman"/>
          <w:sz w:val="28"/>
          <w:szCs w:val="28"/>
        </w:rPr>
        <w:t>а также в целях выполнения задач и достижения показателей и результатов национального</w:t>
      </w:r>
      <w:r w:rsidRPr="00854E3A">
        <w:rPr>
          <w:rFonts w:ascii="Times New Roman" w:hAnsi="Times New Roman"/>
          <w:spacing w:val="4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 xml:space="preserve">проекта «Образование». </w:t>
      </w:r>
    </w:p>
    <w:p w14:paraId="333E2775" w14:textId="1C597884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4E3A">
        <w:rPr>
          <w:rFonts w:ascii="Times New Roman" w:hAnsi="Times New Roman"/>
          <w:sz w:val="28"/>
          <w:szCs w:val="28"/>
        </w:rPr>
        <w:t>В своей деятельности Центр руководствуется Федеральным законом Российской Федерации от 29.12.2012 № 273-ФЗ «Об образовании в Российской</w:t>
      </w:r>
      <w:r w:rsidRPr="00854E3A">
        <w:rPr>
          <w:rFonts w:ascii="Times New Roman" w:hAnsi="Times New Roman"/>
          <w:spacing w:val="60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Федерации», законом Республики Дагестан «Об образовании в Республике Дагестан» от 16 июня 2014 года № 48, другими нормативными документами Министерства просвещения Российской Федерации, иными нормативными правовыми</w:t>
      </w:r>
      <w:r w:rsidRPr="00854E3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актами</w:t>
      </w:r>
      <w:r w:rsidRPr="00854E3A">
        <w:rPr>
          <w:rFonts w:ascii="Times New Roman" w:hAnsi="Times New Roman"/>
          <w:spacing w:val="2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Республики Дагестан,</w:t>
      </w:r>
      <w:r w:rsidRPr="00854E3A">
        <w:rPr>
          <w:rFonts w:ascii="Times New Roman" w:hAnsi="Times New Roman"/>
          <w:spacing w:val="19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программой</w:t>
      </w:r>
      <w:r w:rsidRPr="00854E3A">
        <w:rPr>
          <w:rFonts w:ascii="Times New Roman" w:hAnsi="Times New Roman"/>
          <w:spacing w:val="20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развития МКОУ «</w:t>
      </w:r>
      <w:proofErr w:type="spellStart"/>
      <w:r w:rsidR="005651F5">
        <w:rPr>
          <w:rFonts w:ascii="Times New Roman" w:hAnsi="Times New Roman"/>
          <w:sz w:val="28"/>
          <w:szCs w:val="28"/>
        </w:rPr>
        <w:t>Тлярошская</w:t>
      </w:r>
      <w:proofErr w:type="spellEnd"/>
      <w:r w:rsidR="00854E3A" w:rsidRPr="00854E3A">
        <w:rPr>
          <w:rFonts w:ascii="Times New Roman" w:hAnsi="Times New Roman"/>
          <w:sz w:val="28"/>
          <w:szCs w:val="28"/>
        </w:rPr>
        <w:t xml:space="preserve"> СОШ</w:t>
      </w:r>
      <w:r w:rsidRPr="00854E3A">
        <w:rPr>
          <w:rFonts w:ascii="Times New Roman" w:hAnsi="Times New Roman"/>
          <w:sz w:val="28"/>
          <w:szCs w:val="28"/>
        </w:rPr>
        <w:t>», планами работы, утвержденными учредителем и настоящим Положением.</w:t>
      </w:r>
      <w:proofErr w:type="gramEnd"/>
    </w:p>
    <w:p w14:paraId="727C92CF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в своей деятельности подчиняется руководителю Учреждения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(директору).</w:t>
      </w:r>
    </w:p>
    <w:p w14:paraId="30191133" w14:textId="77777777" w:rsidR="0047763B" w:rsidRPr="00854E3A" w:rsidRDefault="0047763B" w:rsidP="00854E3A">
      <w:pPr>
        <w:pStyle w:val="a5"/>
        <w:widowControl w:val="0"/>
        <w:tabs>
          <w:tab w:val="left" w:pos="1982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</w:p>
    <w:p w14:paraId="4CB5B10F" w14:textId="77777777" w:rsidR="0047763B" w:rsidRPr="00854E3A" w:rsidRDefault="0047763B" w:rsidP="00854E3A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993" w:right="-26" w:firstLine="284"/>
        <w:jc w:val="center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Цели, задачи, функции деятельности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</w:t>
      </w:r>
    </w:p>
    <w:p w14:paraId="71567CFD" w14:textId="77777777" w:rsidR="0047763B" w:rsidRPr="00854E3A" w:rsidRDefault="0047763B" w:rsidP="00854E3A">
      <w:pPr>
        <w:spacing w:line="276" w:lineRule="auto"/>
        <w:ind w:right="-26" w:firstLine="284"/>
        <w:rPr>
          <w:sz w:val="28"/>
          <w:szCs w:val="28"/>
        </w:rPr>
      </w:pPr>
    </w:p>
    <w:p w14:paraId="1E05EF5F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</w:t>
      </w:r>
      <w:r w:rsidRPr="00854E3A">
        <w:rPr>
          <w:rFonts w:ascii="Times New Roman" w:hAnsi="Times New Roman"/>
          <w:sz w:val="28"/>
          <w:szCs w:val="28"/>
        </w:rPr>
        <w:lastRenderedPageBreak/>
        <w:t>естественно-научной и технической направленностей, а также для практической отработки учебного материала по учебным предметам «Физика», «Химия»,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«Биология».</w:t>
      </w:r>
    </w:p>
    <w:p w14:paraId="64BCD3EB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right="-26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Задачами Центра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являются:</w:t>
      </w:r>
    </w:p>
    <w:p w14:paraId="3B1AD85B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реализация основных общеобразовательных программ по учебным предметам </w:t>
      </w:r>
      <w:proofErr w:type="gramStart"/>
      <w:r w:rsidRPr="00854E3A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и технологической направленностей, в том числе в рамках внеурочной деятельности обучающихся;</w:t>
      </w:r>
    </w:p>
    <w:p w14:paraId="0FEAE9D0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разработка и реализация </w:t>
      </w:r>
      <w:proofErr w:type="spellStart"/>
      <w:r w:rsidRPr="00854E3A">
        <w:rPr>
          <w:rFonts w:ascii="Times New Roman" w:hAnsi="Times New Roman"/>
          <w:sz w:val="28"/>
          <w:szCs w:val="28"/>
        </w:rPr>
        <w:t>разноуровневых</w:t>
      </w:r>
      <w:proofErr w:type="spellEnd"/>
      <w:r w:rsidRPr="00854E3A">
        <w:rPr>
          <w:rFonts w:ascii="Times New Roman" w:hAnsi="Times New Roman"/>
          <w:sz w:val="28"/>
          <w:szCs w:val="28"/>
        </w:rPr>
        <w:t xml:space="preserve"> дополнительных общеобразовательных программ естественно-научной и</w:t>
      </w:r>
      <w:r w:rsidRPr="00854E3A">
        <w:rPr>
          <w:rFonts w:ascii="Times New Roman" w:hAnsi="Times New Roman"/>
          <w:spacing w:val="58"/>
          <w:sz w:val="28"/>
          <w:szCs w:val="28"/>
        </w:rPr>
        <w:t xml:space="preserve"> </w:t>
      </w:r>
      <w:proofErr w:type="gramStart"/>
      <w:r w:rsidRPr="00854E3A">
        <w:rPr>
          <w:rFonts w:ascii="Times New Roman" w:hAnsi="Times New Roman"/>
          <w:sz w:val="28"/>
          <w:szCs w:val="28"/>
        </w:rPr>
        <w:t>технической</w:t>
      </w:r>
      <w:proofErr w:type="gramEnd"/>
    </w:p>
    <w:p w14:paraId="4218805E" w14:textId="77777777" w:rsidR="0047763B" w:rsidRPr="00854E3A" w:rsidRDefault="0047763B" w:rsidP="00854E3A">
      <w:pPr>
        <w:pStyle w:val="a3"/>
        <w:spacing w:before="65" w:line="276" w:lineRule="auto"/>
        <w:ind w:left="0" w:firstLine="284"/>
      </w:pPr>
      <w:r w:rsidRPr="00854E3A">
        <w:t>направленностей, а также иных программ, в том числе в каникулярный период;</w:t>
      </w:r>
    </w:p>
    <w:p w14:paraId="41016BA4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вовлечение обучающихся и педагогических работников в проектную</w:t>
      </w:r>
      <w:r w:rsidRPr="00854E3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деятельность;</w:t>
      </w:r>
    </w:p>
    <w:p w14:paraId="6E8B5615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 w:rsidRPr="00854E3A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854E3A">
        <w:rPr>
          <w:rFonts w:ascii="Times New Roman" w:hAnsi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</w:t>
      </w:r>
      <w:r w:rsidRPr="00854E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период;</w:t>
      </w:r>
    </w:p>
    <w:p w14:paraId="727245DB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программы.</w:t>
      </w:r>
    </w:p>
    <w:p w14:paraId="24EEE7DC" w14:textId="77777777" w:rsidR="0047763B" w:rsidRPr="00854E3A" w:rsidRDefault="0047763B" w:rsidP="00854E3A">
      <w:pPr>
        <w:pStyle w:val="a5"/>
        <w:widowControl w:val="0"/>
        <w:tabs>
          <w:tab w:val="left" w:pos="19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Центр для достижения цели и выполнения задач вправе взаимодействовать</w:t>
      </w:r>
      <w:r w:rsidRPr="00854E3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с:</w:t>
      </w:r>
    </w:p>
    <w:p w14:paraId="7C419BCA" w14:textId="77777777" w:rsidR="0047763B" w:rsidRPr="00854E3A" w:rsidRDefault="0047763B" w:rsidP="00854E3A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529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различными образовательными организациями в форме сетевого взаимодействия;</w:t>
      </w:r>
    </w:p>
    <w:p w14:paraId="7C028F69" w14:textId="77777777" w:rsidR="0047763B" w:rsidRPr="00854E3A" w:rsidRDefault="0047763B" w:rsidP="00854E3A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435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с иными образовательными организациями, на базе которых созданы центры «Точка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роста»;</w:t>
      </w:r>
    </w:p>
    <w:p w14:paraId="0944B93E" w14:textId="77777777" w:rsidR="0047763B" w:rsidRPr="00854E3A" w:rsidRDefault="0047763B" w:rsidP="00854E3A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1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</w:t>
      </w:r>
      <w:r w:rsidRPr="00854E3A">
        <w:rPr>
          <w:rFonts w:ascii="Times New Roman" w:hAnsi="Times New Roman"/>
          <w:spacing w:val="35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центров</w:t>
      </w:r>
    </w:p>
    <w:p w14:paraId="2C832A02" w14:textId="77777777" w:rsidR="0047763B" w:rsidRPr="00854E3A" w:rsidRDefault="0047763B" w:rsidP="00854E3A">
      <w:pPr>
        <w:pStyle w:val="a3"/>
        <w:tabs>
          <w:tab w:val="left" w:pos="851"/>
        </w:tabs>
        <w:spacing w:line="276" w:lineRule="auto"/>
        <w:ind w:left="0" w:firstLine="284"/>
      </w:pPr>
      <w:r w:rsidRPr="00854E3A">
        <w:t>«Точка роста», в том числе по вопросам повышения квалификации педагогических работников;</w:t>
      </w:r>
    </w:p>
    <w:p w14:paraId="3EEF6831" w14:textId="77777777" w:rsidR="0047763B" w:rsidRPr="00854E3A" w:rsidRDefault="0047763B" w:rsidP="00854E3A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6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обучающимися и родителями (законными представителями) </w:t>
      </w:r>
      <w:proofErr w:type="gramStart"/>
      <w:r w:rsidRPr="00854E3A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54E3A">
        <w:rPr>
          <w:rFonts w:ascii="Times New Roman" w:hAnsi="Times New Roman"/>
          <w:sz w:val="28"/>
          <w:szCs w:val="28"/>
        </w:rPr>
        <w:t>, в том числе с применением дистанционных образовательных технологий.</w:t>
      </w:r>
    </w:p>
    <w:p w14:paraId="017CF500" w14:textId="77777777" w:rsidR="0047763B" w:rsidRPr="00854E3A" w:rsidRDefault="0047763B" w:rsidP="00854E3A">
      <w:pPr>
        <w:pStyle w:val="a5"/>
        <w:widowControl w:val="0"/>
        <w:tabs>
          <w:tab w:val="left" w:pos="1658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14:paraId="31CFA245" w14:textId="77777777" w:rsidR="0047763B" w:rsidRPr="00854E3A" w:rsidRDefault="0047763B" w:rsidP="00854E3A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spacing w:before="0" w:after="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Порядок управления Центром «Точка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роста»</w:t>
      </w:r>
    </w:p>
    <w:p w14:paraId="0590FD6C" w14:textId="77777777" w:rsidR="0047763B" w:rsidRPr="00854E3A" w:rsidRDefault="0047763B" w:rsidP="00854E3A">
      <w:pPr>
        <w:spacing w:line="276" w:lineRule="auto"/>
        <w:ind w:firstLine="284"/>
        <w:rPr>
          <w:sz w:val="28"/>
          <w:szCs w:val="28"/>
        </w:rPr>
      </w:pPr>
    </w:p>
    <w:p w14:paraId="2656DABC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Учреждения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Положение о деятельности</w:t>
      </w:r>
      <w:r w:rsidRPr="00854E3A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Центра.</w:t>
      </w:r>
    </w:p>
    <w:p w14:paraId="6D122CDB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 xml:space="preserve">Руководителем Центра может быть назначен сотрудник Учреждения из </w:t>
      </w:r>
      <w:r w:rsidRPr="00854E3A">
        <w:rPr>
          <w:rFonts w:ascii="Times New Roman" w:hAnsi="Times New Roman"/>
          <w:sz w:val="28"/>
          <w:szCs w:val="28"/>
        </w:rPr>
        <w:lastRenderedPageBreak/>
        <w:t>числа руководящих и педагогических</w:t>
      </w:r>
      <w:r w:rsidRPr="00854E3A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работников.</w:t>
      </w:r>
    </w:p>
    <w:p w14:paraId="6D4FCBD9" w14:textId="77777777" w:rsidR="0047763B" w:rsidRPr="00854E3A" w:rsidRDefault="0047763B" w:rsidP="00854E3A">
      <w:pPr>
        <w:pStyle w:val="a5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Центра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обязан:</w:t>
      </w:r>
    </w:p>
    <w:p w14:paraId="294C36D9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осуществлять оперативное руководство</w:t>
      </w:r>
      <w:r w:rsidRPr="00854E3A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Центром;</w:t>
      </w:r>
    </w:p>
    <w:p w14:paraId="6BE0F5C6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представлять интересы Центра по доверенности в муниципальных, государственных органах региона, организациях для реализации целей и задач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14:paraId="3041B00E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отчитываться перед Руководителем Учреждения о результатах работы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14:paraId="630BDE21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выполнять</w:t>
      </w:r>
      <w:r w:rsidRPr="00854E3A">
        <w:rPr>
          <w:rFonts w:ascii="Times New Roman" w:hAnsi="Times New Roman"/>
          <w:sz w:val="28"/>
          <w:szCs w:val="28"/>
        </w:rPr>
        <w:tab/>
        <w:t>иные</w:t>
      </w:r>
      <w:r w:rsidRPr="00854E3A">
        <w:rPr>
          <w:rFonts w:ascii="Times New Roman" w:hAnsi="Times New Roman"/>
          <w:sz w:val="28"/>
          <w:szCs w:val="28"/>
        </w:rPr>
        <w:tab/>
        <w:t xml:space="preserve">обязанности, 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предусмотренные </w:t>
      </w:r>
      <w:r w:rsidRPr="00854E3A">
        <w:rPr>
          <w:rFonts w:ascii="Times New Roman" w:hAnsi="Times New Roman"/>
          <w:sz w:val="28"/>
          <w:szCs w:val="28"/>
        </w:rPr>
        <w:t>законодательством, уставом Учреждения, должностной инструкцией и настоящим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Положением.</w:t>
      </w:r>
    </w:p>
    <w:p w14:paraId="5955780C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Руководитель Центра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вправе: осуществлять расстановку кадров Центра, прием на работу которых осуществляется приказом руководителя</w:t>
      </w:r>
      <w:r w:rsidRPr="00854E3A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Учреждения;</w:t>
      </w:r>
    </w:p>
    <w:p w14:paraId="3EEB38F4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 согласованию с руководителем Учреждения организовывать учебн</w:t>
      </w:r>
      <w:proofErr w:type="gramStart"/>
      <w:r w:rsidRPr="00854E3A">
        <w:rPr>
          <w:rFonts w:ascii="Times New Roman" w:hAnsi="Times New Roman"/>
          <w:sz w:val="28"/>
          <w:szCs w:val="28"/>
        </w:rPr>
        <w:t>о-</w:t>
      </w:r>
      <w:proofErr w:type="gramEnd"/>
      <w:r w:rsidRPr="00854E3A">
        <w:rPr>
          <w:rFonts w:ascii="Times New Roman" w:hAnsi="Times New Roman"/>
          <w:sz w:val="28"/>
          <w:szCs w:val="28"/>
        </w:rPr>
        <w:t xml:space="preserve"> воспитательный процесс в Центре в соответствии с целями и задачами Центра и осуществлять контроль за его</w:t>
      </w:r>
      <w:r w:rsidRPr="00854E3A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реализацией;</w:t>
      </w:r>
    </w:p>
    <w:p w14:paraId="60F4C540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осуществлять подготовку обучающихся к участию в конкурсах, олимпиадах, конференциях и иных мероприятиях по профилю направлений деятельности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14:paraId="29401592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по согласованию с руководителем Учреждения осуществлять организацию и проведение мероприятий по профилю направлений деятельности</w:t>
      </w:r>
      <w:r w:rsidRPr="00854E3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Центра;</w:t>
      </w:r>
    </w:p>
    <w:p w14:paraId="1A885C68" w14:textId="77777777" w:rsidR="0047763B" w:rsidRPr="00854E3A" w:rsidRDefault="0047763B" w:rsidP="00854E3A">
      <w:pPr>
        <w:pStyle w:val="a5"/>
        <w:widowControl w:val="0"/>
        <w:numPr>
          <w:ilvl w:val="2"/>
          <w:numId w:val="1"/>
        </w:numPr>
        <w:tabs>
          <w:tab w:val="left" w:pos="1276"/>
        </w:tabs>
        <w:autoSpaceDE w:val="0"/>
        <w:autoSpaceDN w:val="0"/>
        <w:spacing w:after="0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54E3A">
        <w:rPr>
          <w:rFonts w:ascii="Times New Roman" w:hAnsi="Times New Roman"/>
          <w:sz w:val="28"/>
          <w:szCs w:val="28"/>
        </w:rPr>
        <w:t>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</w:t>
      </w:r>
      <w:r w:rsidRPr="00854E3A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854E3A">
        <w:rPr>
          <w:rFonts w:ascii="Times New Roman" w:hAnsi="Times New Roman"/>
          <w:sz w:val="28"/>
          <w:szCs w:val="28"/>
        </w:rPr>
        <w:t>Федерации.</w:t>
      </w:r>
    </w:p>
    <w:p w14:paraId="7C4DB780" w14:textId="77777777" w:rsidR="003E1BDF" w:rsidRPr="00854E3A" w:rsidRDefault="003E1BDF" w:rsidP="00854E3A">
      <w:pPr>
        <w:spacing w:line="276" w:lineRule="auto"/>
        <w:ind w:firstLine="284"/>
        <w:rPr>
          <w:sz w:val="28"/>
          <w:szCs w:val="28"/>
        </w:rPr>
      </w:pPr>
    </w:p>
    <w:sectPr w:rsidR="003E1BDF" w:rsidRPr="00854E3A" w:rsidSect="00854E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ED3"/>
    <w:multiLevelType w:val="hybridMultilevel"/>
    <w:tmpl w:val="950A483C"/>
    <w:lvl w:ilvl="0" w:tplc="788405FE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C5F32">
      <w:numFmt w:val="bullet"/>
      <w:lvlText w:val="•"/>
      <w:lvlJc w:val="left"/>
      <w:pPr>
        <w:ind w:left="1531" w:hanging="308"/>
      </w:pPr>
      <w:rPr>
        <w:lang w:val="ru-RU" w:eastAsia="en-US" w:bidi="ar-SA"/>
      </w:rPr>
    </w:lvl>
    <w:lvl w:ilvl="2" w:tplc="80F83A5A">
      <w:numFmt w:val="bullet"/>
      <w:lvlText w:val="•"/>
      <w:lvlJc w:val="left"/>
      <w:pPr>
        <w:ind w:left="2523" w:hanging="308"/>
      </w:pPr>
      <w:rPr>
        <w:lang w:val="ru-RU" w:eastAsia="en-US" w:bidi="ar-SA"/>
      </w:rPr>
    </w:lvl>
    <w:lvl w:ilvl="3" w:tplc="14F45386">
      <w:numFmt w:val="bullet"/>
      <w:lvlText w:val="•"/>
      <w:lvlJc w:val="left"/>
      <w:pPr>
        <w:ind w:left="3515" w:hanging="308"/>
      </w:pPr>
      <w:rPr>
        <w:lang w:val="ru-RU" w:eastAsia="en-US" w:bidi="ar-SA"/>
      </w:rPr>
    </w:lvl>
    <w:lvl w:ilvl="4" w:tplc="992E0E1C">
      <w:numFmt w:val="bullet"/>
      <w:lvlText w:val="•"/>
      <w:lvlJc w:val="left"/>
      <w:pPr>
        <w:ind w:left="4507" w:hanging="308"/>
      </w:pPr>
      <w:rPr>
        <w:lang w:val="ru-RU" w:eastAsia="en-US" w:bidi="ar-SA"/>
      </w:rPr>
    </w:lvl>
    <w:lvl w:ilvl="5" w:tplc="95125366">
      <w:numFmt w:val="bullet"/>
      <w:lvlText w:val="•"/>
      <w:lvlJc w:val="left"/>
      <w:pPr>
        <w:ind w:left="5499" w:hanging="308"/>
      </w:pPr>
      <w:rPr>
        <w:lang w:val="ru-RU" w:eastAsia="en-US" w:bidi="ar-SA"/>
      </w:rPr>
    </w:lvl>
    <w:lvl w:ilvl="6" w:tplc="05FE4DDA">
      <w:numFmt w:val="bullet"/>
      <w:lvlText w:val="•"/>
      <w:lvlJc w:val="left"/>
      <w:pPr>
        <w:ind w:left="6491" w:hanging="308"/>
      </w:pPr>
      <w:rPr>
        <w:lang w:val="ru-RU" w:eastAsia="en-US" w:bidi="ar-SA"/>
      </w:rPr>
    </w:lvl>
    <w:lvl w:ilvl="7" w:tplc="2EE687A8">
      <w:numFmt w:val="bullet"/>
      <w:lvlText w:val="•"/>
      <w:lvlJc w:val="left"/>
      <w:pPr>
        <w:ind w:left="7483" w:hanging="308"/>
      </w:pPr>
      <w:rPr>
        <w:lang w:val="ru-RU" w:eastAsia="en-US" w:bidi="ar-SA"/>
      </w:rPr>
    </w:lvl>
    <w:lvl w:ilvl="8" w:tplc="D4E4D176">
      <w:numFmt w:val="bullet"/>
      <w:lvlText w:val="•"/>
      <w:lvlJc w:val="left"/>
      <w:pPr>
        <w:ind w:left="8475" w:hanging="308"/>
      </w:pPr>
      <w:rPr>
        <w:lang w:val="ru-RU" w:eastAsia="en-US" w:bidi="ar-SA"/>
      </w:rPr>
    </w:lvl>
  </w:abstractNum>
  <w:abstractNum w:abstractNumId="1">
    <w:nsid w:val="568E512D"/>
    <w:multiLevelType w:val="multilevel"/>
    <w:tmpl w:val="C414C034"/>
    <w:lvl w:ilvl="0">
      <w:start w:val="1"/>
      <w:numFmt w:val="decimal"/>
      <w:lvlText w:val="%1."/>
      <w:lvlJc w:val="left"/>
      <w:pPr>
        <w:ind w:left="19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3B"/>
    <w:rsid w:val="003E1BDF"/>
    <w:rsid w:val="0047763B"/>
    <w:rsid w:val="005651F5"/>
    <w:rsid w:val="005A7F1C"/>
    <w:rsid w:val="00847D21"/>
    <w:rsid w:val="00854E3A"/>
    <w:rsid w:val="00C37418"/>
    <w:rsid w:val="00C4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B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6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63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7763B"/>
    <w:pPr>
      <w:widowControl w:val="0"/>
      <w:autoSpaceDE w:val="0"/>
      <w:autoSpaceDN w:val="0"/>
      <w:ind w:left="54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776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7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C3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6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63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47763B"/>
    <w:pPr>
      <w:widowControl w:val="0"/>
      <w:autoSpaceDE w:val="0"/>
      <w:autoSpaceDN w:val="0"/>
      <w:ind w:left="542" w:firstLine="707"/>
      <w:jc w:val="both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776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76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39"/>
    <w:rsid w:val="00C3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Группа Айдемирова А.</dc:creator>
  <cp:lastModifiedBy>User</cp:lastModifiedBy>
  <cp:revision>2</cp:revision>
  <dcterms:created xsi:type="dcterms:W3CDTF">2021-08-08T15:13:00Z</dcterms:created>
  <dcterms:modified xsi:type="dcterms:W3CDTF">2021-08-08T15:13:00Z</dcterms:modified>
</cp:coreProperties>
</file>