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82" w:rsidRPr="00AF6211" w:rsidRDefault="00FF4082" w:rsidP="00AF6211">
      <w:pPr>
        <w:spacing w:after="9" w:line="360" w:lineRule="auto"/>
        <w:ind w:hanging="10"/>
        <w:jc w:val="center"/>
        <w:rPr>
          <w:b/>
          <w:sz w:val="24"/>
          <w:szCs w:val="24"/>
          <w:lang w:bidi="ru-RU"/>
        </w:rPr>
      </w:pPr>
      <w:bookmarkStart w:id="0" w:name="_GoBack"/>
      <w:bookmarkEnd w:id="0"/>
      <w:r w:rsidRPr="00AF6211">
        <w:rPr>
          <w:b/>
          <w:sz w:val="24"/>
          <w:szCs w:val="24"/>
          <w:lang w:bidi="ru-RU"/>
        </w:rPr>
        <w:t>Дорожная карта</w:t>
      </w:r>
    </w:p>
    <w:p w:rsidR="00FF4082" w:rsidRPr="00AF6211" w:rsidRDefault="00AF6211" w:rsidP="00AF6211">
      <w:pPr>
        <w:spacing w:after="0" w:line="360" w:lineRule="auto"/>
        <w:ind w:left="366"/>
        <w:rPr>
          <w:b/>
          <w:sz w:val="24"/>
          <w:szCs w:val="24"/>
          <w:lang w:bidi="ru-RU"/>
        </w:rPr>
      </w:pPr>
      <w:r>
        <w:rPr>
          <w:b/>
          <w:sz w:val="24"/>
          <w:szCs w:val="24"/>
        </w:rPr>
        <w:t>п</w:t>
      </w:r>
      <w:r w:rsidR="009C33AB" w:rsidRPr="00AF6211">
        <w:rPr>
          <w:b/>
          <w:sz w:val="24"/>
          <w:szCs w:val="24"/>
        </w:rPr>
        <w:t>о переходу на федеральные общеобразовательные программы начального общего, основного общего и среднего общего образования</w:t>
      </w:r>
      <w:r w:rsidR="00683B20">
        <w:rPr>
          <w:b/>
          <w:sz w:val="24"/>
          <w:szCs w:val="24"/>
        </w:rPr>
        <w:t xml:space="preserve"> в МКОУ «</w:t>
      </w:r>
      <w:proofErr w:type="spellStart"/>
      <w:r w:rsidR="00683B20">
        <w:rPr>
          <w:b/>
          <w:sz w:val="24"/>
          <w:szCs w:val="24"/>
        </w:rPr>
        <w:t>Тлярошская</w:t>
      </w:r>
      <w:proofErr w:type="spellEnd"/>
      <w:r w:rsidR="00683B20">
        <w:rPr>
          <w:b/>
          <w:sz w:val="24"/>
          <w:szCs w:val="24"/>
        </w:rPr>
        <w:t xml:space="preserve"> СОШ»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F4082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62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№ </w:t>
            </w:r>
          </w:p>
          <w:p w:rsidR="00FF4082" w:rsidRDefault="00FF4082" w:rsidP="006F5A24">
            <w:pPr>
              <w:ind w:left="14"/>
              <w:rPr>
                <w:lang w:bidi="ru-RU"/>
              </w:rPr>
            </w:pPr>
            <w:proofErr w:type="gramStart"/>
            <w:r>
              <w:rPr>
                <w:sz w:val="24"/>
                <w:lang w:bidi="ru-RU"/>
              </w:rPr>
              <w:t>п</w:t>
            </w:r>
            <w:proofErr w:type="gramEnd"/>
            <w:r>
              <w:rPr>
                <w:sz w:val="24"/>
                <w:lang w:bidi="ru-RU"/>
              </w:rPr>
              <w:t xml:space="preserve">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Срок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1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Исполнитель </w:t>
            </w:r>
          </w:p>
        </w:tc>
      </w:tr>
      <w:tr w:rsidR="00FF4082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3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9C33AB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 по </w:t>
            </w:r>
            <w:r w:rsidR="00AF6211">
              <w:rPr>
                <w:sz w:val="24"/>
                <w:lang w:bidi="ru-RU"/>
              </w:rPr>
              <w:t>У</w:t>
            </w:r>
            <w:r>
              <w:rPr>
                <w:sz w:val="24"/>
                <w:lang w:bidi="ru-RU"/>
              </w:rPr>
              <w:t xml:space="preserve">ВР </w:t>
            </w:r>
          </w:p>
        </w:tc>
      </w:tr>
      <w:tr w:rsidR="00FF4082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Директор, зам директора</w:t>
            </w:r>
          </w:p>
        </w:tc>
      </w:tr>
      <w:tr w:rsidR="00FF4082" w:rsidTr="009C33A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9C33AB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«О переходе на </w:t>
            </w:r>
            <w:r w:rsidR="009C33AB">
              <w:rPr>
                <w:sz w:val="24"/>
                <w:lang w:bidi="ru-RU"/>
              </w:rPr>
              <w:t>ФОП</w:t>
            </w:r>
            <w:r>
              <w:rPr>
                <w:sz w:val="24"/>
                <w:lang w:bidi="ru-RU"/>
              </w:rPr>
              <w:t xml:space="preserve">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9C33AB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Февраль - Март 2023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9C33AB" w:rsidP="009C33AB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директор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</w:tr>
      <w:tr w:rsidR="00FF4082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9C33AB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Директор, зам директора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</w:tr>
      <w:tr w:rsidR="00AF6211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9F62CB">
              <w:rPr>
                <w:sz w:val="24"/>
                <w:lang w:bidi="ru-RU"/>
              </w:rPr>
              <w:t xml:space="preserve">Зам по УВР </w:t>
            </w:r>
          </w:p>
        </w:tc>
      </w:tr>
      <w:tr w:rsidR="00AF6211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209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spacing w:line="226" w:lineRule="auto"/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</w:t>
            </w:r>
          </w:p>
          <w:p w:rsidR="00AF6211" w:rsidRDefault="00AF6211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9F62CB">
              <w:rPr>
                <w:sz w:val="24"/>
                <w:lang w:bidi="ru-RU"/>
              </w:rPr>
              <w:t xml:space="preserve">Зам по УВР </w:t>
            </w:r>
          </w:p>
        </w:tc>
      </w:tr>
      <w:tr w:rsidR="00AF6211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spacing w:line="226" w:lineRule="auto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Февраль, май, август </w:t>
            </w:r>
          </w:p>
          <w:p w:rsidR="00AF6211" w:rsidRDefault="00AF6211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9F62CB">
              <w:rPr>
                <w:sz w:val="24"/>
                <w:lang w:bidi="ru-RU"/>
              </w:rPr>
              <w:t xml:space="preserve">Зам по УВР </w:t>
            </w:r>
          </w:p>
        </w:tc>
      </w:tr>
      <w:tr w:rsidR="00FF4082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9C33AB">
            <w:pPr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экспертизы локальных актов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Зам по УВР</w:t>
            </w:r>
          </w:p>
        </w:tc>
      </w:tr>
      <w:tr w:rsidR="00FF4082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сфере </w:t>
            </w:r>
            <w:r>
              <w:rPr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Директор</w:t>
            </w:r>
          </w:p>
        </w:tc>
      </w:tr>
      <w:tr w:rsidR="00FF4082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Мониторинг готовности </w:t>
            </w:r>
            <w:r w:rsidR="009C33AB">
              <w:rPr>
                <w:sz w:val="24"/>
                <w:lang w:bidi="ru-RU"/>
              </w:rPr>
              <w:t>ОО</w:t>
            </w:r>
            <w:r>
              <w:rPr>
                <w:sz w:val="24"/>
                <w:lang w:bidi="ru-RU"/>
              </w:rPr>
              <w:t xml:space="preserve"> к реализации ФОП </w:t>
            </w:r>
            <w:proofErr w:type="gramStart"/>
            <w:r>
              <w:rPr>
                <w:sz w:val="24"/>
                <w:lang w:bidi="ru-RU"/>
              </w:rPr>
              <w:t>с</w:t>
            </w:r>
            <w:proofErr w:type="gramEnd"/>
            <w:r>
              <w:rPr>
                <w:sz w:val="24"/>
                <w:lang w:bidi="ru-RU"/>
              </w:rPr>
              <w:t xml:space="preserve">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Зам по УВР</w:t>
            </w:r>
          </w:p>
        </w:tc>
      </w:tr>
      <w:tr w:rsidR="00FF4082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FF4082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2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6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AF6211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Директор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</w:tr>
      <w:tr w:rsidR="00FF4082" w:rsidTr="00AF6211">
        <w:trPr>
          <w:trHeight w:val="64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>Проведение анализа образовательных потребностей</w:t>
            </w:r>
            <w:r w:rsidR="00AF6211">
              <w:rPr>
                <w:sz w:val="24"/>
                <w:lang w:bidi="ru-RU"/>
              </w:rPr>
              <w:br/>
              <w:t>и профессиональных затруднений педагогических работников по вопросам перехода на полное применение ФОП</w:t>
            </w:r>
            <w:r>
              <w:rPr>
                <w:sz w:val="24"/>
                <w:lang w:bidi="ru-RU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</w:t>
            </w:r>
            <w:proofErr w:type="gramStart"/>
            <w:r>
              <w:rPr>
                <w:sz w:val="24"/>
                <w:lang w:bidi="ru-RU"/>
              </w:rPr>
              <w:t>–м</w:t>
            </w:r>
            <w:proofErr w:type="gramEnd"/>
            <w:r>
              <w:rPr>
                <w:sz w:val="24"/>
                <w:lang w:bidi="ru-RU"/>
              </w:rPr>
              <w:t xml:space="preserve">ай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</w:tc>
      </w:tr>
      <w:tr w:rsidR="00FF4082" w:rsidTr="009C33AB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Апрел</w:t>
            </w:r>
            <w:proofErr w:type="gramStart"/>
            <w:r>
              <w:rPr>
                <w:sz w:val="24"/>
                <w:lang w:bidi="ru-RU"/>
              </w:rPr>
              <w:t>ь–</w:t>
            </w:r>
            <w:proofErr w:type="gramEnd"/>
            <w:r>
              <w:rPr>
                <w:sz w:val="24"/>
                <w:lang w:bidi="ru-RU"/>
              </w:rPr>
              <w:t xml:space="preserve"> июнь 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Зам по УВР</w:t>
            </w:r>
          </w:p>
        </w:tc>
      </w:tr>
      <w:tr w:rsidR="00FF4082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0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lastRenderedPageBreak/>
              <w:t xml:space="preserve">3. Методическое обеспечение </w:t>
            </w:r>
          </w:p>
        </w:tc>
      </w:tr>
      <w:tr w:rsidR="00AF6211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17E82">
              <w:rPr>
                <w:sz w:val="24"/>
                <w:lang w:bidi="ru-RU"/>
              </w:rPr>
              <w:t>Зам по УВР</w:t>
            </w:r>
          </w:p>
        </w:tc>
      </w:tr>
      <w:tr w:rsidR="00AF6211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17E82">
              <w:rPr>
                <w:sz w:val="24"/>
                <w:lang w:bidi="ru-RU"/>
              </w:rPr>
              <w:t>Зам по УВР</w:t>
            </w:r>
          </w:p>
        </w:tc>
      </w:tr>
      <w:tr w:rsidR="00AF6211" w:rsidTr="009C33A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</w:t>
            </w:r>
            <w:proofErr w:type="gramStart"/>
            <w:r>
              <w:rPr>
                <w:sz w:val="24"/>
                <w:lang w:bidi="ru-RU"/>
              </w:rPr>
              <w:t>методическими</w:t>
            </w:r>
            <w:proofErr w:type="gramEnd"/>
            <w:r>
              <w:rPr>
                <w:sz w:val="24"/>
                <w:lang w:bidi="ru-RU"/>
              </w:rPr>
              <w:t xml:space="preserve">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256" w:firstLine="44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17E82">
              <w:rPr>
                <w:sz w:val="24"/>
                <w:lang w:bidi="ru-RU"/>
              </w:rPr>
              <w:t>Зам по УВР</w:t>
            </w:r>
          </w:p>
        </w:tc>
      </w:tr>
      <w:tr w:rsidR="00AF6211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</w:t>
            </w:r>
            <w:r>
              <w:rPr>
                <w:sz w:val="24"/>
                <w:lang w:bidi="ru-RU"/>
              </w:rPr>
              <w:tab/>
              <w:t xml:space="preserve">участия </w:t>
            </w:r>
            <w:r>
              <w:rPr>
                <w:sz w:val="24"/>
                <w:lang w:bidi="ru-RU"/>
              </w:rPr>
              <w:tab/>
              <w:t xml:space="preserve">педагогов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17E82">
              <w:rPr>
                <w:sz w:val="24"/>
                <w:lang w:bidi="ru-RU"/>
              </w:rPr>
              <w:t>Зам по УВР</w:t>
            </w:r>
          </w:p>
        </w:tc>
      </w:tr>
      <w:tr w:rsidR="00AF6211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</w:t>
            </w:r>
            <w:r>
              <w:rPr>
                <w:sz w:val="24"/>
                <w:lang w:bidi="ru-RU"/>
              </w:rPr>
              <w:tab/>
              <w:t xml:space="preserve">и </w:t>
            </w:r>
            <w:r>
              <w:rPr>
                <w:sz w:val="24"/>
                <w:lang w:bidi="ru-RU"/>
              </w:rPr>
              <w:tab/>
              <w:t xml:space="preserve">утверждение </w:t>
            </w:r>
            <w:r>
              <w:rPr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17E82">
              <w:rPr>
                <w:sz w:val="24"/>
                <w:lang w:bidi="ru-RU"/>
              </w:rPr>
              <w:t>Зам по УВР</w:t>
            </w:r>
            <w:r>
              <w:rPr>
                <w:sz w:val="24"/>
                <w:lang w:bidi="ru-RU"/>
              </w:rPr>
              <w:t>, рабочая группа</w:t>
            </w:r>
          </w:p>
        </w:tc>
      </w:tr>
      <w:tr w:rsidR="00FF4082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AF6211" w:rsidTr="009C33A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spacing w:line="226" w:lineRule="auto"/>
              <w:ind w:right="63"/>
              <w:jc w:val="both"/>
              <w:rPr>
                <w:lang w:bidi="ru-RU"/>
              </w:rPr>
            </w:pPr>
            <w:proofErr w:type="gramStart"/>
            <w:r>
              <w:rPr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  <w:proofErr w:type="gramEnd"/>
          </w:p>
          <w:p w:rsidR="00AF6211" w:rsidRDefault="00AF6211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D2037">
              <w:rPr>
                <w:sz w:val="24"/>
                <w:lang w:bidi="ru-RU"/>
              </w:rPr>
              <w:t>Зам по УВР, рабочая группа</w:t>
            </w:r>
          </w:p>
        </w:tc>
      </w:tr>
      <w:tr w:rsidR="00AF6211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spacing w:line="226" w:lineRule="auto"/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:rsidR="00AF6211" w:rsidRDefault="00AF6211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D2037">
              <w:rPr>
                <w:sz w:val="24"/>
                <w:lang w:bidi="ru-RU"/>
              </w:rPr>
              <w:t>Зам по УВР, рабочая группа</w:t>
            </w:r>
          </w:p>
        </w:tc>
      </w:tr>
      <w:tr w:rsidR="00AF6211" w:rsidTr="009C33A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Default="00AF6211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Default="00AF6211">
            <w:r w:rsidRPr="001D2037">
              <w:rPr>
                <w:sz w:val="24"/>
                <w:lang w:bidi="ru-RU"/>
              </w:rPr>
              <w:t>Зам по УВР, рабочая группа</w:t>
            </w:r>
          </w:p>
        </w:tc>
      </w:tr>
      <w:tr w:rsidR="00FF4082" w:rsidTr="009C33AB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spacing w:line="226" w:lineRule="auto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</w:t>
            </w:r>
            <w:proofErr w:type="gramStart"/>
            <w:r>
              <w:rPr>
                <w:sz w:val="24"/>
                <w:lang w:bidi="ru-RU"/>
              </w:rPr>
              <w:t>с</w:t>
            </w:r>
            <w:proofErr w:type="gramEnd"/>
            <w:r>
              <w:rPr>
                <w:sz w:val="24"/>
                <w:lang w:bidi="ru-RU"/>
              </w:rPr>
              <w:t xml:space="preserve">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AF6211">
            <w:pPr>
              <w:jc w:val="center"/>
              <w:rPr>
                <w:lang w:bidi="ru-RU"/>
              </w:rPr>
            </w:pPr>
            <w:r w:rsidRPr="00117E82">
              <w:rPr>
                <w:sz w:val="24"/>
                <w:lang w:bidi="ru-RU"/>
              </w:rPr>
              <w:t>Зам по УВР</w:t>
            </w:r>
            <w:r>
              <w:rPr>
                <w:sz w:val="24"/>
                <w:lang w:bidi="ru-RU"/>
              </w:rPr>
              <w:t xml:space="preserve">, </w:t>
            </w:r>
          </w:p>
        </w:tc>
      </w:tr>
      <w:tr w:rsidR="00FF4082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17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AF6211">
            <w:pPr>
              <w:jc w:val="center"/>
              <w:rPr>
                <w:lang w:bidi="ru-RU"/>
              </w:rPr>
            </w:pPr>
            <w:r w:rsidRPr="00117E82">
              <w:rPr>
                <w:sz w:val="24"/>
                <w:lang w:bidi="ru-RU"/>
              </w:rPr>
              <w:t>Зам по УВР</w:t>
            </w:r>
            <w:r>
              <w:rPr>
                <w:sz w:val="24"/>
                <w:lang w:bidi="ru-RU"/>
              </w:rPr>
              <w:t>, отв. за сайт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</w:tr>
      <w:tr w:rsidR="00FF4082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директор</w:t>
            </w:r>
          </w:p>
        </w:tc>
      </w:tr>
      <w:tr w:rsidR="00FF4082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0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AF6211">
            <w:pPr>
              <w:jc w:val="center"/>
              <w:rPr>
                <w:lang w:bidi="ru-RU"/>
              </w:rPr>
            </w:pPr>
            <w:r w:rsidRPr="00117E82">
              <w:rPr>
                <w:sz w:val="24"/>
                <w:lang w:bidi="ru-RU"/>
              </w:rPr>
              <w:t>Зам по УВР</w:t>
            </w:r>
          </w:p>
        </w:tc>
      </w:tr>
      <w:tr w:rsidR="00FF4082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58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</w:t>
            </w:r>
            <w:proofErr w:type="gramStart"/>
            <w:r>
              <w:rPr>
                <w:sz w:val="24"/>
                <w:lang w:bidi="ru-RU"/>
              </w:rPr>
              <w:t>используемого</w:t>
            </w:r>
            <w:proofErr w:type="gramEnd"/>
            <w:r>
              <w:rPr>
                <w:sz w:val="24"/>
                <w:lang w:bidi="ru-RU"/>
              </w:rPr>
              <w:t xml:space="preserve">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F6211" w:rsidP="00AF6211">
            <w:pPr>
              <w:jc w:val="center"/>
              <w:rPr>
                <w:lang w:bidi="ru-RU"/>
              </w:rPr>
            </w:pPr>
            <w:r w:rsidRPr="00117E82">
              <w:rPr>
                <w:sz w:val="24"/>
                <w:lang w:bidi="ru-RU"/>
              </w:rPr>
              <w:t>Зам по УВР</w:t>
            </w:r>
            <w:r>
              <w:rPr>
                <w:sz w:val="24"/>
                <w:lang w:bidi="ru-RU"/>
              </w:rPr>
              <w:t xml:space="preserve">, </w:t>
            </w:r>
          </w:p>
        </w:tc>
      </w:tr>
      <w:tr w:rsidR="00FF4082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tabs>
                <w:tab w:val="center" w:pos="3818"/>
                <w:tab w:val="right" w:pos="5526"/>
              </w:tabs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Закупка/приобретение </w:t>
            </w:r>
            <w:r>
              <w:rPr>
                <w:sz w:val="24"/>
                <w:lang w:bidi="ru-RU"/>
              </w:rPr>
              <w:tab/>
            </w:r>
            <w:proofErr w:type="gramStart"/>
            <w:r>
              <w:rPr>
                <w:sz w:val="24"/>
                <w:lang w:bidi="ru-RU"/>
              </w:rPr>
              <w:t>методических</w:t>
            </w:r>
            <w:proofErr w:type="gramEnd"/>
            <w:r>
              <w:rPr>
                <w:sz w:val="24"/>
                <w:lang w:bidi="ru-RU"/>
              </w:rPr>
              <w:t xml:space="preserve"> </w:t>
            </w:r>
            <w:r>
              <w:rPr>
                <w:sz w:val="24"/>
                <w:lang w:bidi="ru-RU"/>
              </w:rPr>
              <w:tab/>
              <w:t xml:space="preserve">и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заведующий </w:t>
            </w:r>
          </w:p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хозяйством </w:t>
            </w:r>
          </w:p>
        </w:tc>
      </w:tr>
    </w:tbl>
    <w:p w:rsidR="00FF4082" w:rsidRDefault="00FF4082" w:rsidP="006F5A24">
      <w:pPr>
        <w:spacing w:after="0"/>
        <w:jc w:val="both"/>
        <w:rPr>
          <w:lang w:bidi="ru-RU"/>
        </w:rPr>
      </w:pPr>
    </w:p>
    <w:p w:rsidR="00FF4082" w:rsidRDefault="00FF4082"/>
    <w:sectPr w:rsidR="00FF4082" w:rsidSect="009C33AB">
      <w:pgSz w:w="11908" w:h="16836"/>
      <w:pgMar w:top="998" w:right="1158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82"/>
    <w:rsid w:val="000E6F74"/>
    <w:rsid w:val="00467FEE"/>
    <w:rsid w:val="0055768C"/>
    <w:rsid w:val="00683B20"/>
    <w:rsid w:val="009C33AB"/>
    <w:rsid w:val="00AF6211"/>
    <w:rsid w:val="00BD7830"/>
    <w:rsid w:val="00EF3F05"/>
    <w:rsid w:val="00F4403D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Тодирашко</dc:creator>
  <cp:lastModifiedBy>user</cp:lastModifiedBy>
  <cp:revision>2</cp:revision>
  <cp:lastPrinted>2023-07-16T15:15:00Z</cp:lastPrinted>
  <dcterms:created xsi:type="dcterms:W3CDTF">2023-07-16T15:39:00Z</dcterms:created>
  <dcterms:modified xsi:type="dcterms:W3CDTF">2023-07-16T15:39:00Z</dcterms:modified>
</cp:coreProperties>
</file>